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00A6" w:rsidRPr="00CB3091" w:rsidRDefault="00DA00A6" w:rsidP="00DA00A6">
      <w:pPr>
        <w:rPr>
          <w:lang w:val="en-US"/>
        </w:rPr>
      </w:pPr>
      <w:r>
        <w:rPr>
          <w:b/>
          <w:sz w:val="44"/>
          <w:szCs w:val="44"/>
        </w:rPr>
        <w:t xml:space="preserve">Independent study - </w:t>
      </w:r>
      <w:r w:rsidRPr="00663A87">
        <w:rPr>
          <w:b/>
          <w:sz w:val="44"/>
          <w:szCs w:val="44"/>
        </w:rPr>
        <w:t>Year 7 and 8</w:t>
      </w:r>
    </w:p>
    <w:p w:rsidR="00DA00A6" w:rsidRDefault="00DA00A6" w:rsidP="00DA00A6">
      <w:pPr>
        <w:rPr>
          <w:sz w:val="24"/>
        </w:rPr>
      </w:pPr>
      <w:r w:rsidRPr="004E3080">
        <w:rPr>
          <w:sz w:val="24"/>
        </w:rPr>
        <w:t xml:space="preserve">If your child in in year 7 or 8, they have been set up to six Mymaths tasks; this includes an online lesson and corresponding online homework task. They should go through the lesson, working through the examples as they go. Once they have done this, they should attempt the homework task. They should re-try the online homework until they achieve green (70% or above). </w:t>
      </w:r>
      <w:r>
        <w:rPr>
          <w:sz w:val="24"/>
        </w:rPr>
        <w:t>This should be done in their red homework book. You</w:t>
      </w:r>
      <w:r w:rsidRPr="004E3080">
        <w:rPr>
          <w:sz w:val="24"/>
        </w:rPr>
        <w:t>r child has been set work appropriate for the maths class they are in. Please see below f</w:t>
      </w:r>
      <w:r>
        <w:rPr>
          <w:sz w:val="24"/>
        </w:rPr>
        <w:t xml:space="preserve">or the tasks that have been set. </w:t>
      </w:r>
    </w:p>
    <w:p w:rsidR="00DA00A6" w:rsidRDefault="00DA00A6" w:rsidP="00DA00A6">
      <w:pPr>
        <w:rPr>
          <w:sz w:val="24"/>
        </w:rPr>
      </w:pPr>
      <w:r>
        <w:rPr>
          <w:sz w:val="24"/>
        </w:rPr>
        <w:t>The school login for Mymaths is as follows:</w:t>
      </w:r>
      <w:bookmarkStart w:id="0" w:name="_GoBack"/>
      <w:bookmarkEnd w:id="0"/>
    </w:p>
    <w:p w:rsidR="00DA00A6" w:rsidRDefault="00DA00A6" w:rsidP="00DA00A6">
      <w:pPr>
        <w:rPr>
          <w:sz w:val="24"/>
        </w:rPr>
      </w:pPr>
      <w:r>
        <w:rPr>
          <w:sz w:val="24"/>
        </w:rPr>
        <w:t xml:space="preserve">Username: </w:t>
      </w:r>
      <w:proofErr w:type="spellStart"/>
      <w:r>
        <w:rPr>
          <w:sz w:val="24"/>
        </w:rPr>
        <w:t>sgcs</w:t>
      </w:r>
      <w:proofErr w:type="spellEnd"/>
    </w:p>
    <w:p w:rsidR="00DA00A6" w:rsidRDefault="00DA00A6" w:rsidP="00DA00A6">
      <w:pPr>
        <w:rPr>
          <w:sz w:val="24"/>
        </w:rPr>
      </w:pPr>
      <w:r>
        <w:rPr>
          <w:sz w:val="24"/>
        </w:rPr>
        <w:t>Password: volume</w:t>
      </w:r>
    </w:p>
    <w:p w:rsidR="00DA00A6" w:rsidRPr="004E3080" w:rsidRDefault="00DA00A6" w:rsidP="00DA00A6">
      <w:pPr>
        <w:rPr>
          <w:sz w:val="24"/>
        </w:rPr>
      </w:pPr>
      <w:r>
        <w:rPr>
          <w:sz w:val="24"/>
        </w:rPr>
        <w:t xml:space="preserve">Students should know their passwords for their personal portal. However, if you have any problems with logins or the work set, then please do not hesitate to contact Miss Jay at </w:t>
      </w:r>
      <w:hyperlink r:id="rId4" w:history="1">
        <w:r w:rsidRPr="00FC73B3">
          <w:rPr>
            <w:rStyle w:val="Hyperlink"/>
            <w:sz w:val="24"/>
          </w:rPr>
          <w:t>hjay@stgcc.co.uk</w:t>
        </w:r>
      </w:hyperlink>
    </w:p>
    <w:tbl>
      <w:tblPr>
        <w:tblStyle w:val="TableGrid"/>
        <w:tblW w:w="0" w:type="auto"/>
        <w:tblLook w:val="04A0" w:firstRow="1" w:lastRow="0" w:firstColumn="1" w:lastColumn="0" w:noHBand="0" w:noVBand="1"/>
      </w:tblPr>
      <w:tblGrid>
        <w:gridCol w:w="4508"/>
        <w:gridCol w:w="4508"/>
      </w:tblGrid>
      <w:tr w:rsidR="00DA00A6" w:rsidRPr="004E3080" w:rsidTr="00B41F6E">
        <w:tc>
          <w:tcPr>
            <w:tcW w:w="4508" w:type="dxa"/>
          </w:tcPr>
          <w:p w:rsidR="00DA00A6" w:rsidRPr="004E3080" w:rsidRDefault="00DA00A6" w:rsidP="00B41F6E">
            <w:pPr>
              <w:rPr>
                <w:sz w:val="24"/>
              </w:rPr>
            </w:pPr>
            <w:r w:rsidRPr="004E3080">
              <w:rPr>
                <w:sz w:val="24"/>
              </w:rPr>
              <w:t>Year 7</w:t>
            </w:r>
          </w:p>
        </w:tc>
        <w:tc>
          <w:tcPr>
            <w:tcW w:w="4508" w:type="dxa"/>
          </w:tcPr>
          <w:p w:rsidR="00DA00A6" w:rsidRPr="004E3080" w:rsidRDefault="00DA00A6" w:rsidP="00B41F6E">
            <w:pPr>
              <w:rPr>
                <w:sz w:val="24"/>
              </w:rPr>
            </w:pPr>
            <w:r w:rsidRPr="004E3080">
              <w:rPr>
                <w:sz w:val="24"/>
              </w:rPr>
              <w:t>Year 8</w:t>
            </w:r>
          </w:p>
        </w:tc>
      </w:tr>
      <w:tr w:rsidR="00DA00A6" w:rsidRPr="004E3080" w:rsidTr="00B41F6E">
        <w:tc>
          <w:tcPr>
            <w:tcW w:w="4508" w:type="dxa"/>
          </w:tcPr>
          <w:p w:rsidR="00DA00A6" w:rsidRPr="004E3080" w:rsidRDefault="00DA00A6" w:rsidP="00B41F6E">
            <w:pPr>
              <w:rPr>
                <w:b/>
                <w:sz w:val="24"/>
              </w:rPr>
            </w:pPr>
            <w:r w:rsidRPr="004E3080">
              <w:rPr>
                <w:b/>
                <w:sz w:val="24"/>
              </w:rPr>
              <w:t>Set 1:</w:t>
            </w:r>
          </w:p>
          <w:p w:rsidR="00DA00A6" w:rsidRPr="004E3080" w:rsidRDefault="00DA00A6" w:rsidP="00B41F6E">
            <w:pPr>
              <w:rPr>
                <w:sz w:val="24"/>
              </w:rPr>
            </w:pPr>
            <w:r w:rsidRPr="004E3080">
              <w:rPr>
                <w:sz w:val="24"/>
              </w:rPr>
              <w:t>Highest Common Factor</w:t>
            </w:r>
          </w:p>
          <w:p w:rsidR="00DA00A6" w:rsidRPr="004E3080" w:rsidRDefault="00DA00A6" w:rsidP="00B41F6E">
            <w:pPr>
              <w:rPr>
                <w:sz w:val="24"/>
              </w:rPr>
            </w:pPr>
            <w:r w:rsidRPr="004E3080">
              <w:rPr>
                <w:sz w:val="24"/>
              </w:rPr>
              <w:t>Lowest Common Multiple</w:t>
            </w:r>
          </w:p>
          <w:p w:rsidR="00DA00A6" w:rsidRPr="004E3080" w:rsidRDefault="00DA00A6" w:rsidP="00B41F6E">
            <w:pPr>
              <w:rPr>
                <w:sz w:val="24"/>
              </w:rPr>
            </w:pPr>
            <w:r w:rsidRPr="004E3080">
              <w:rPr>
                <w:sz w:val="24"/>
              </w:rPr>
              <w:t xml:space="preserve">Squares and Cubes </w:t>
            </w:r>
          </w:p>
          <w:p w:rsidR="00DA00A6" w:rsidRPr="004E3080" w:rsidRDefault="00DA00A6" w:rsidP="00B41F6E">
            <w:pPr>
              <w:rPr>
                <w:sz w:val="24"/>
              </w:rPr>
            </w:pPr>
            <w:r w:rsidRPr="004E3080">
              <w:rPr>
                <w:sz w:val="24"/>
              </w:rPr>
              <w:t>Higher Powers</w:t>
            </w:r>
          </w:p>
          <w:p w:rsidR="00DA00A6" w:rsidRPr="004E3080" w:rsidRDefault="00DA00A6" w:rsidP="00B41F6E">
            <w:pPr>
              <w:rPr>
                <w:sz w:val="24"/>
              </w:rPr>
            </w:pPr>
            <w:r w:rsidRPr="004E3080">
              <w:rPr>
                <w:sz w:val="24"/>
              </w:rPr>
              <w:t>Indices 1</w:t>
            </w:r>
          </w:p>
        </w:tc>
        <w:tc>
          <w:tcPr>
            <w:tcW w:w="4508" w:type="dxa"/>
          </w:tcPr>
          <w:p w:rsidR="00DA00A6" w:rsidRPr="004E3080" w:rsidRDefault="00DA00A6" w:rsidP="00B41F6E">
            <w:pPr>
              <w:rPr>
                <w:b/>
                <w:sz w:val="24"/>
              </w:rPr>
            </w:pPr>
            <w:r w:rsidRPr="004E3080">
              <w:rPr>
                <w:b/>
                <w:sz w:val="24"/>
              </w:rPr>
              <w:t xml:space="preserve">Set 1: </w:t>
            </w:r>
          </w:p>
          <w:p w:rsidR="00DA00A6" w:rsidRPr="004E3080" w:rsidRDefault="00DA00A6" w:rsidP="00B41F6E">
            <w:pPr>
              <w:rPr>
                <w:sz w:val="24"/>
              </w:rPr>
            </w:pPr>
            <w:r w:rsidRPr="004E3080">
              <w:rPr>
                <w:sz w:val="24"/>
              </w:rPr>
              <w:t>Highest Common Factor</w:t>
            </w:r>
          </w:p>
          <w:p w:rsidR="00DA00A6" w:rsidRPr="004E3080" w:rsidRDefault="00DA00A6" w:rsidP="00B41F6E">
            <w:pPr>
              <w:rPr>
                <w:sz w:val="24"/>
              </w:rPr>
            </w:pPr>
            <w:r w:rsidRPr="004E3080">
              <w:rPr>
                <w:sz w:val="24"/>
              </w:rPr>
              <w:t>Lowest Common Multiple</w:t>
            </w:r>
          </w:p>
          <w:p w:rsidR="00DA00A6" w:rsidRPr="004E3080" w:rsidRDefault="00DA00A6" w:rsidP="00B41F6E">
            <w:pPr>
              <w:rPr>
                <w:sz w:val="24"/>
              </w:rPr>
            </w:pPr>
            <w:r w:rsidRPr="004E3080">
              <w:rPr>
                <w:sz w:val="24"/>
              </w:rPr>
              <w:t xml:space="preserve">Squares and Cubes </w:t>
            </w:r>
          </w:p>
          <w:p w:rsidR="00DA00A6" w:rsidRPr="004E3080" w:rsidRDefault="00DA00A6" w:rsidP="00B41F6E">
            <w:pPr>
              <w:rPr>
                <w:sz w:val="24"/>
              </w:rPr>
            </w:pPr>
            <w:r w:rsidRPr="004E3080">
              <w:rPr>
                <w:sz w:val="24"/>
              </w:rPr>
              <w:t>Higher Powers</w:t>
            </w:r>
          </w:p>
          <w:p w:rsidR="00DA00A6" w:rsidRPr="004E3080" w:rsidRDefault="00DA00A6" w:rsidP="00B41F6E">
            <w:pPr>
              <w:rPr>
                <w:sz w:val="24"/>
              </w:rPr>
            </w:pPr>
            <w:r w:rsidRPr="004E3080">
              <w:rPr>
                <w:sz w:val="24"/>
              </w:rPr>
              <w:t>Indices 1</w:t>
            </w:r>
          </w:p>
          <w:p w:rsidR="00DA00A6" w:rsidRPr="004E3080" w:rsidRDefault="00DA00A6" w:rsidP="00B41F6E">
            <w:pPr>
              <w:rPr>
                <w:sz w:val="24"/>
              </w:rPr>
            </w:pPr>
            <w:r w:rsidRPr="004E3080">
              <w:rPr>
                <w:sz w:val="24"/>
              </w:rPr>
              <w:t>Indices 2</w:t>
            </w:r>
          </w:p>
        </w:tc>
      </w:tr>
      <w:tr w:rsidR="00DA00A6" w:rsidRPr="004E3080" w:rsidTr="00B41F6E">
        <w:tc>
          <w:tcPr>
            <w:tcW w:w="4508" w:type="dxa"/>
          </w:tcPr>
          <w:p w:rsidR="00DA00A6" w:rsidRPr="004E3080" w:rsidRDefault="00DA00A6" w:rsidP="00B41F6E">
            <w:pPr>
              <w:rPr>
                <w:b/>
                <w:sz w:val="24"/>
              </w:rPr>
            </w:pPr>
            <w:r w:rsidRPr="004E3080">
              <w:rPr>
                <w:b/>
                <w:sz w:val="24"/>
              </w:rPr>
              <w:t>Set 2:</w:t>
            </w:r>
          </w:p>
          <w:p w:rsidR="00DA00A6" w:rsidRPr="004E3080" w:rsidRDefault="00DA00A6" w:rsidP="00B41F6E">
            <w:pPr>
              <w:rPr>
                <w:sz w:val="24"/>
              </w:rPr>
            </w:pPr>
            <w:r w:rsidRPr="004E3080">
              <w:rPr>
                <w:sz w:val="24"/>
              </w:rPr>
              <w:t>Factors and Primes</w:t>
            </w:r>
          </w:p>
          <w:p w:rsidR="00DA00A6" w:rsidRPr="004E3080" w:rsidRDefault="00DA00A6" w:rsidP="00B41F6E">
            <w:pPr>
              <w:rPr>
                <w:sz w:val="24"/>
              </w:rPr>
            </w:pPr>
            <w:r w:rsidRPr="004E3080">
              <w:rPr>
                <w:sz w:val="24"/>
              </w:rPr>
              <w:t>Highest Common Factor</w:t>
            </w:r>
          </w:p>
          <w:p w:rsidR="00DA00A6" w:rsidRPr="004E3080" w:rsidRDefault="00DA00A6" w:rsidP="00B41F6E">
            <w:pPr>
              <w:rPr>
                <w:sz w:val="24"/>
              </w:rPr>
            </w:pPr>
            <w:r w:rsidRPr="004E3080">
              <w:rPr>
                <w:sz w:val="24"/>
              </w:rPr>
              <w:t>Lowest Common Multiple</w:t>
            </w:r>
          </w:p>
          <w:p w:rsidR="00DA00A6" w:rsidRPr="004E3080" w:rsidRDefault="00DA00A6" w:rsidP="00B41F6E">
            <w:pPr>
              <w:rPr>
                <w:sz w:val="24"/>
              </w:rPr>
            </w:pPr>
            <w:r w:rsidRPr="004E3080">
              <w:rPr>
                <w:sz w:val="24"/>
              </w:rPr>
              <w:t xml:space="preserve">Squares and Cubes </w:t>
            </w:r>
          </w:p>
          <w:p w:rsidR="00DA00A6" w:rsidRPr="004E3080" w:rsidRDefault="00DA00A6" w:rsidP="00B41F6E">
            <w:pPr>
              <w:rPr>
                <w:sz w:val="24"/>
              </w:rPr>
            </w:pPr>
            <w:r w:rsidRPr="004E3080">
              <w:rPr>
                <w:sz w:val="24"/>
              </w:rPr>
              <w:t>Higher Powers</w:t>
            </w:r>
          </w:p>
        </w:tc>
        <w:tc>
          <w:tcPr>
            <w:tcW w:w="4508" w:type="dxa"/>
          </w:tcPr>
          <w:p w:rsidR="00DA00A6" w:rsidRPr="004E3080" w:rsidRDefault="00DA00A6" w:rsidP="00B41F6E">
            <w:pPr>
              <w:rPr>
                <w:b/>
                <w:sz w:val="24"/>
              </w:rPr>
            </w:pPr>
            <w:r w:rsidRPr="004E3080">
              <w:rPr>
                <w:b/>
                <w:sz w:val="24"/>
              </w:rPr>
              <w:t>Set 2:</w:t>
            </w:r>
          </w:p>
          <w:p w:rsidR="00DA00A6" w:rsidRPr="004E3080" w:rsidRDefault="00DA00A6" w:rsidP="00B41F6E">
            <w:pPr>
              <w:rPr>
                <w:sz w:val="24"/>
              </w:rPr>
            </w:pPr>
            <w:r w:rsidRPr="004E3080">
              <w:rPr>
                <w:sz w:val="24"/>
              </w:rPr>
              <w:t>Highest Common Factor</w:t>
            </w:r>
          </w:p>
          <w:p w:rsidR="00DA00A6" w:rsidRPr="004E3080" w:rsidRDefault="00DA00A6" w:rsidP="00B41F6E">
            <w:pPr>
              <w:rPr>
                <w:sz w:val="24"/>
              </w:rPr>
            </w:pPr>
            <w:r w:rsidRPr="004E3080">
              <w:rPr>
                <w:sz w:val="24"/>
              </w:rPr>
              <w:t>Lowest Common Multiple</w:t>
            </w:r>
          </w:p>
          <w:p w:rsidR="00DA00A6" w:rsidRPr="004E3080" w:rsidRDefault="00DA00A6" w:rsidP="00B41F6E">
            <w:pPr>
              <w:rPr>
                <w:sz w:val="24"/>
              </w:rPr>
            </w:pPr>
            <w:r w:rsidRPr="004E3080">
              <w:rPr>
                <w:sz w:val="24"/>
              </w:rPr>
              <w:t xml:space="preserve">Squares and Cubes </w:t>
            </w:r>
          </w:p>
          <w:p w:rsidR="00DA00A6" w:rsidRPr="004E3080" w:rsidRDefault="00DA00A6" w:rsidP="00B41F6E">
            <w:pPr>
              <w:rPr>
                <w:sz w:val="24"/>
              </w:rPr>
            </w:pPr>
            <w:r w:rsidRPr="004E3080">
              <w:rPr>
                <w:sz w:val="24"/>
              </w:rPr>
              <w:t>Higher Powers</w:t>
            </w:r>
          </w:p>
          <w:p w:rsidR="00DA00A6" w:rsidRPr="004E3080" w:rsidRDefault="00DA00A6" w:rsidP="00B41F6E">
            <w:pPr>
              <w:rPr>
                <w:sz w:val="24"/>
              </w:rPr>
            </w:pPr>
            <w:r w:rsidRPr="004E3080">
              <w:rPr>
                <w:sz w:val="24"/>
              </w:rPr>
              <w:t xml:space="preserve">Indices 1 </w:t>
            </w:r>
          </w:p>
        </w:tc>
      </w:tr>
      <w:tr w:rsidR="00DA00A6" w:rsidRPr="004E3080" w:rsidTr="00B41F6E">
        <w:tc>
          <w:tcPr>
            <w:tcW w:w="4508" w:type="dxa"/>
          </w:tcPr>
          <w:p w:rsidR="00DA00A6" w:rsidRPr="004E3080" w:rsidRDefault="00DA00A6" w:rsidP="00B41F6E">
            <w:pPr>
              <w:rPr>
                <w:b/>
                <w:sz w:val="24"/>
              </w:rPr>
            </w:pPr>
            <w:r w:rsidRPr="004E3080">
              <w:rPr>
                <w:b/>
                <w:sz w:val="24"/>
              </w:rPr>
              <w:t>Set 3:</w:t>
            </w:r>
          </w:p>
          <w:p w:rsidR="00DA00A6" w:rsidRPr="004E3080" w:rsidRDefault="00DA00A6" w:rsidP="00B41F6E">
            <w:pPr>
              <w:rPr>
                <w:sz w:val="24"/>
              </w:rPr>
            </w:pPr>
            <w:r w:rsidRPr="004E3080">
              <w:rPr>
                <w:sz w:val="24"/>
              </w:rPr>
              <w:t>Multiples</w:t>
            </w:r>
          </w:p>
          <w:p w:rsidR="00DA00A6" w:rsidRPr="004E3080" w:rsidRDefault="00DA00A6" w:rsidP="00B41F6E">
            <w:pPr>
              <w:rPr>
                <w:sz w:val="24"/>
              </w:rPr>
            </w:pPr>
            <w:r w:rsidRPr="004E3080">
              <w:rPr>
                <w:sz w:val="24"/>
              </w:rPr>
              <w:t>Factors and Primes</w:t>
            </w:r>
          </w:p>
          <w:p w:rsidR="00DA00A6" w:rsidRPr="004E3080" w:rsidRDefault="00DA00A6" w:rsidP="00B41F6E">
            <w:pPr>
              <w:rPr>
                <w:sz w:val="24"/>
              </w:rPr>
            </w:pPr>
            <w:r w:rsidRPr="004E3080">
              <w:rPr>
                <w:sz w:val="24"/>
              </w:rPr>
              <w:t>Highest Common Factor</w:t>
            </w:r>
          </w:p>
          <w:p w:rsidR="00DA00A6" w:rsidRPr="004E3080" w:rsidRDefault="00DA00A6" w:rsidP="00B41F6E">
            <w:pPr>
              <w:rPr>
                <w:sz w:val="24"/>
              </w:rPr>
            </w:pPr>
            <w:r w:rsidRPr="004E3080">
              <w:rPr>
                <w:sz w:val="24"/>
              </w:rPr>
              <w:t>Lowest Common Multiple</w:t>
            </w:r>
          </w:p>
          <w:p w:rsidR="00DA00A6" w:rsidRPr="004E3080" w:rsidRDefault="00DA00A6" w:rsidP="00B41F6E">
            <w:pPr>
              <w:rPr>
                <w:sz w:val="24"/>
              </w:rPr>
            </w:pPr>
            <w:r w:rsidRPr="004E3080">
              <w:rPr>
                <w:sz w:val="24"/>
              </w:rPr>
              <w:t xml:space="preserve">Squares and Cubes </w:t>
            </w:r>
          </w:p>
        </w:tc>
        <w:tc>
          <w:tcPr>
            <w:tcW w:w="4508" w:type="dxa"/>
          </w:tcPr>
          <w:p w:rsidR="00DA00A6" w:rsidRPr="004E3080" w:rsidRDefault="00DA00A6" w:rsidP="00B41F6E">
            <w:pPr>
              <w:rPr>
                <w:b/>
                <w:sz w:val="24"/>
              </w:rPr>
            </w:pPr>
            <w:r w:rsidRPr="004E3080">
              <w:rPr>
                <w:b/>
                <w:sz w:val="24"/>
              </w:rPr>
              <w:t xml:space="preserve">Set 3: </w:t>
            </w:r>
          </w:p>
          <w:p w:rsidR="00DA00A6" w:rsidRPr="004E3080" w:rsidRDefault="00DA00A6" w:rsidP="00B41F6E">
            <w:pPr>
              <w:rPr>
                <w:sz w:val="24"/>
              </w:rPr>
            </w:pPr>
            <w:r w:rsidRPr="004E3080">
              <w:rPr>
                <w:sz w:val="24"/>
              </w:rPr>
              <w:t>Factors and Primes</w:t>
            </w:r>
          </w:p>
          <w:p w:rsidR="00DA00A6" w:rsidRPr="004E3080" w:rsidRDefault="00DA00A6" w:rsidP="00B41F6E">
            <w:pPr>
              <w:rPr>
                <w:sz w:val="24"/>
              </w:rPr>
            </w:pPr>
            <w:r w:rsidRPr="004E3080">
              <w:rPr>
                <w:sz w:val="24"/>
              </w:rPr>
              <w:t>Highest Common Factor</w:t>
            </w:r>
          </w:p>
          <w:p w:rsidR="00DA00A6" w:rsidRPr="004E3080" w:rsidRDefault="00DA00A6" w:rsidP="00B41F6E">
            <w:pPr>
              <w:rPr>
                <w:sz w:val="24"/>
              </w:rPr>
            </w:pPr>
            <w:r w:rsidRPr="004E3080">
              <w:rPr>
                <w:sz w:val="24"/>
              </w:rPr>
              <w:t>Lowest Common Multiple</w:t>
            </w:r>
          </w:p>
          <w:p w:rsidR="00DA00A6" w:rsidRPr="004E3080" w:rsidRDefault="00DA00A6" w:rsidP="00B41F6E">
            <w:pPr>
              <w:rPr>
                <w:sz w:val="24"/>
              </w:rPr>
            </w:pPr>
            <w:r w:rsidRPr="004E3080">
              <w:rPr>
                <w:sz w:val="24"/>
              </w:rPr>
              <w:t xml:space="preserve">Squares and Cubes </w:t>
            </w:r>
          </w:p>
          <w:p w:rsidR="00DA00A6" w:rsidRPr="004E3080" w:rsidRDefault="00DA00A6" w:rsidP="00B41F6E">
            <w:pPr>
              <w:rPr>
                <w:sz w:val="24"/>
              </w:rPr>
            </w:pPr>
            <w:r w:rsidRPr="004E3080">
              <w:rPr>
                <w:sz w:val="24"/>
              </w:rPr>
              <w:t>Higher Powers</w:t>
            </w:r>
          </w:p>
          <w:p w:rsidR="00DA00A6" w:rsidRPr="004E3080" w:rsidRDefault="00DA00A6" w:rsidP="00B41F6E">
            <w:pPr>
              <w:rPr>
                <w:sz w:val="24"/>
              </w:rPr>
            </w:pPr>
            <w:r w:rsidRPr="004E3080">
              <w:rPr>
                <w:sz w:val="24"/>
              </w:rPr>
              <w:t>Indices 1</w:t>
            </w:r>
          </w:p>
        </w:tc>
      </w:tr>
      <w:tr w:rsidR="00DA00A6" w:rsidRPr="004E3080" w:rsidTr="00B41F6E">
        <w:tc>
          <w:tcPr>
            <w:tcW w:w="4508" w:type="dxa"/>
          </w:tcPr>
          <w:p w:rsidR="00DA00A6" w:rsidRPr="004E3080" w:rsidRDefault="00DA00A6" w:rsidP="00B41F6E">
            <w:pPr>
              <w:rPr>
                <w:b/>
                <w:sz w:val="24"/>
              </w:rPr>
            </w:pPr>
            <w:r w:rsidRPr="004E3080">
              <w:rPr>
                <w:b/>
                <w:sz w:val="24"/>
              </w:rPr>
              <w:t>Set 4:</w:t>
            </w:r>
          </w:p>
          <w:p w:rsidR="00DA00A6" w:rsidRPr="004E3080" w:rsidRDefault="00DA00A6" w:rsidP="00B41F6E">
            <w:pPr>
              <w:rPr>
                <w:sz w:val="24"/>
              </w:rPr>
            </w:pPr>
            <w:r w:rsidRPr="004E3080">
              <w:rPr>
                <w:sz w:val="24"/>
              </w:rPr>
              <w:t>Multiples</w:t>
            </w:r>
          </w:p>
          <w:p w:rsidR="00DA00A6" w:rsidRPr="004E3080" w:rsidRDefault="00DA00A6" w:rsidP="00B41F6E">
            <w:pPr>
              <w:rPr>
                <w:sz w:val="24"/>
              </w:rPr>
            </w:pPr>
            <w:r w:rsidRPr="004E3080">
              <w:rPr>
                <w:sz w:val="24"/>
              </w:rPr>
              <w:t>Factors and Primes</w:t>
            </w:r>
          </w:p>
          <w:p w:rsidR="00DA00A6" w:rsidRPr="004E3080" w:rsidRDefault="00DA00A6" w:rsidP="00B41F6E">
            <w:pPr>
              <w:rPr>
                <w:sz w:val="24"/>
              </w:rPr>
            </w:pPr>
            <w:r w:rsidRPr="004E3080">
              <w:rPr>
                <w:sz w:val="24"/>
              </w:rPr>
              <w:t>Highest Common Factor</w:t>
            </w:r>
          </w:p>
          <w:p w:rsidR="00DA00A6" w:rsidRPr="004E3080" w:rsidRDefault="00DA00A6" w:rsidP="00B41F6E">
            <w:pPr>
              <w:rPr>
                <w:sz w:val="24"/>
              </w:rPr>
            </w:pPr>
            <w:r w:rsidRPr="004E3080">
              <w:rPr>
                <w:sz w:val="24"/>
              </w:rPr>
              <w:t>Lowest Common Multiple</w:t>
            </w:r>
          </w:p>
        </w:tc>
        <w:tc>
          <w:tcPr>
            <w:tcW w:w="4508" w:type="dxa"/>
          </w:tcPr>
          <w:p w:rsidR="00DA00A6" w:rsidRPr="004E3080" w:rsidRDefault="00DA00A6" w:rsidP="00B41F6E">
            <w:pPr>
              <w:rPr>
                <w:b/>
                <w:sz w:val="24"/>
              </w:rPr>
            </w:pPr>
            <w:r w:rsidRPr="004E3080">
              <w:rPr>
                <w:b/>
                <w:sz w:val="24"/>
              </w:rPr>
              <w:t xml:space="preserve">Set 4: </w:t>
            </w:r>
          </w:p>
          <w:p w:rsidR="00DA00A6" w:rsidRPr="004E3080" w:rsidRDefault="00DA00A6" w:rsidP="00B41F6E">
            <w:pPr>
              <w:rPr>
                <w:sz w:val="24"/>
              </w:rPr>
            </w:pPr>
            <w:r w:rsidRPr="004E3080">
              <w:rPr>
                <w:sz w:val="24"/>
              </w:rPr>
              <w:t>Multiples</w:t>
            </w:r>
          </w:p>
          <w:p w:rsidR="00DA00A6" w:rsidRPr="004E3080" w:rsidRDefault="00DA00A6" w:rsidP="00B41F6E">
            <w:pPr>
              <w:rPr>
                <w:sz w:val="24"/>
              </w:rPr>
            </w:pPr>
            <w:r w:rsidRPr="004E3080">
              <w:rPr>
                <w:sz w:val="24"/>
              </w:rPr>
              <w:t>Factors and Primes</w:t>
            </w:r>
          </w:p>
          <w:p w:rsidR="00DA00A6" w:rsidRPr="004E3080" w:rsidRDefault="00DA00A6" w:rsidP="00B41F6E">
            <w:pPr>
              <w:rPr>
                <w:sz w:val="24"/>
              </w:rPr>
            </w:pPr>
            <w:r w:rsidRPr="004E3080">
              <w:rPr>
                <w:sz w:val="24"/>
              </w:rPr>
              <w:t>Highest Common Factor</w:t>
            </w:r>
          </w:p>
          <w:p w:rsidR="00DA00A6" w:rsidRPr="004E3080" w:rsidRDefault="00DA00A6" w:rsidP="00B41F6E">
            <w:pPr>
              <w:rPr>
                <w:sz w:val="24"/>
              </w:rPr>
            </w:pPr>
            <w:r w:rsidRPr="004E3080">
              <w:rPr>
                <w:sz w:val="24"/>
              </w:rPr>
              <w:t>Lowest Common Multiple</w:t>
            </w:r>
          </w:p>
          <w:p w:rsidR="00DA00A6" w:rsidRPr="004E3080" w:rsidRDefault="00DA00A6" w:rsidP="00B41F6E">
            <w:pPr>
              <w:rPr>
                <w:sz w:val="24"/>
              </w:rPr>
            </w:pPr>
            <w:r w:rsidRPr="004E3080">
              <w:rPr>
                <w:sz w:val="24"/>
              </w:rPr>
              <w:t xml:space="preserve">Squares and Cubes </w:t>
            </w:r>
          </w:p>
        </w:tc>
      </w:tr>
    </w:tbl>
    <w:p w:rsidR="00DA00A6" w:rsidRDefault="00DA00A6" w:rsidP="00DA00A6"/>
    <w:p w:rsidR="00DA00A6" w:rsidRDefault="00DA00A6" w:rsidP="00DA00A6">
      <w:pPr>
        <w:rPr>
          <w:lang w:val="en-US"/>
        </w:rPr>
      </w:pPr>
    </w:p>
    <w:p w:rsidR="00DA00A6" w:rsidRDefault="00DA00A6" w:rsidP="00DA00A6">
      <w:pPr>
        <w:rPr>
          <w:lang w:val="en-US"/>
        </w:rPr>
      </w:pPr>
      <w:r>
        <w:rPr>
          <w:lang w:val="en-US"/>
        </w:rPr>
        <w:t xml:space="preserve"> All of these ICT resources have been shown to the students and they are in possession of the passwords. If there is an issue with access or the </w:t>
      </w:r>
      <w:proofErr w:type="gramStart"/>
      <w:r>
        <w:rPr>
          <w:lang w:val="en-US"/>
        </w:rPr>
        <w:t>work</w:t>
      </w:r>
      <w:proofErr w:type="gramEnd"/>
      <w:r>
        <w:rPr>
          <w:lang w:val="en-US"/>
        </w:rPr>
        <w:t xml:space="preserve"> then students should email Mr Winter or Miss Jay using their school emails:</w:t>
      </w:r>
    </w:p>
    <w:p w:rsidR="00DA00A6" w:rsidRDefault="00DA00A6" w:rsidP="00DA00A6">
      <w:pPr>
        <w:rPr>
          <w:lang w:val="en-US"/>
        </w:rPr>
      </w:pPr>
      <w:hyperlink r:id="rId5" w:history="1">
        <w:r w:rsidRPr="00F23DA6">
          <w:rPr>
            <w:rStyle w:val="Hyperlink"/>
            <w:lang w:val="en-US"/>
          </w:rPr>
          <w:t>twinter@stgcc.co.uk</w:t>
        </w:r>
      </w:hyperlink>
    </w:p>
    <w:p w:rsidR="00DA00A6" w:rsidRDefault="00DA00A6" w:rsidP="00DA00A6">
      <w:pPr>
        <w:rPr>
          <w:lang w:val="en-US"/>
        </w:rPr>
      </w:pPr>
      <w:hyperlink r:id="rId6" w:history="1">
        <w:r w:rsidRPr="00F23DA6">
          <w:rPr>
            <w:rStyle w:val="Hyperlink"/>
            <w:lang w:val="en-US"/>
          </w:rPr>
          <w:t>hjay@stgcc.co.uk</w:t>
        </w:r>
      </w:hyperlink>
    </w:p>
    <w:p w:rsidR="00DA00A6" w:rsidRPr="00D30E4A" w:rsidRDefault="00DA00A6" w:rsidP="00DA00A6">
      <w:pPr>
        <w:rPr>
          <w:lang w:val="en-US"/>
        </w:rPr>
      </w:pPr>
    </w:p>
    <w:p w:rsidR="00990835" w:rsidRDefault="00990835"/>
    <w:sectPr w:rsidR="009908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0A6"/>
    <w:rsid w:val="00990835"/>
    <w:rsid w:val="00DA00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9E09F"/>
  <w15:chartTrackingRefBased/>
  <w15:docId w15:val="{CC025534-A37A-4CDC-AC22-931ED97FC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0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A00A6"/>
    <w:rPr>
      <w:color w:val="0563C1" w:themeColor="hyperlink"/>
      <w:u w:val="single"/>
    </w:rPr>
  </w:style>
  <w:style w:type="table" w:styleId="TableGrid">
    <w:name w:val="Table Grid"/>
    <w:basedOn w:val="TableNormal"/>
    <w:uiPriority w:val="39"/>
    <w:rsid w:val="00DA00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hjay@stgcc.co.uk" TargetMode="External"/><Relationship Id="rId5" Type="http://schemas.openxmlformats.org/officeDocument/2006/relationships/hyperlink" Target="mailto:twinter@stgcc.co.uk" TargetMode="External"/><Relationship Id="rId4" Type="http://schemas.openxmlformats.org/officeDocument/2006/relationships/hyperlink" Target="hjay@stgcc.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Jay</dc:creator>
  <cp:keywords/>
  <dc:description/>
  <cp:lastModifiedBy>Heidi Jay</cp:lastModifiedBy>
  <cp:revision>1</cp:revision>
  <dcterms:created xsi:type="dcterms:W3CDTF">2020-03-17T10:21:00Z</dcterms:created>
  <dcterms:modified xsi:type="dcterms:W3CDTF">2020-03-17T10:22:00Z</dcterms:modified>
</cp:coreProperties>
</file>