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3A58" w14:textId="1A817967" w:rsidR="00010D05" w:rsidRDefault="00010D05" w:rsidP="00BA69C2">
      <w:r>
        <w:t>For NHS approved apps which help support emotional wellbeing, please click on the link below</w:t>
      </w:r>
    </w:p>
    <w:p w14:paraId="5A3116DE" w14:textId="77777777" w:rsidR="00010D05" w:rsidRDefault="00010D05" w:rsidP="00BA69C2"/>
    <w:p w14:paraId="3D8CE271" w14:textId="2D9C2480" w:rsidR="00BA69C2" w:rsidRPr="00960892" w:rsidRDefault="00C25D15" w:rsidP="00BA69C2">
      <w:pPr>
        <w:rPr>
          <w:rFonts w:ascii="Adobe Garamond Pro" w:hAnsi="Adobe Garamond Pro"/>
          <w:color w:val="1F497D"/>
          <w:sz w:val="24"/>
          <w:szCs w:val="24"/>
        </w:rPr>
      </w:pPr>
      <w:hyperlink r:id="rId4" w:history="1">
        <w:r w:rsidR="00BA69C2" w:rsidRPr="00960892">
          <w:rPr>
            <w:rStyle w:val="Hyperlink"/>
            <w:rFonts w:ascii="Adobe Garamond Pro" w:hAnsi="Adobe Garamond Pro"/>
            <w:sz w:val="24"/>
            <w:szCs w:val="24"/>
          </w:rPr>
          <w:t>https://www.nhs.uk/apps-library/category/mental-health/</w:t>
        </w:r>
      </w:hyperlink>
    </w:p>
    <w:p w14:paraId="60D7D4CD" w14:textId="77777777" w:rsidR="00BA69C2" w:rsidRPr="00960892" w:rsidRDefault="00BA69C2" w:rsidP="00BA69C2">
      <w:pPr>
        <w:rPr>
          <w:rFonts w:ascii="Adobe Garamond Pro" w:hAnsi="Adobe Garamond Pro"/>
          <w:color w:val="1F497D"/>
          <w:sz w:val="24"/>
          <w:szCs w:val="24"/>
        </w:rPr>
      </w:pPr>
    </w:p>
    <w:p w14:paraId="530BAED0" w14:textId="421D1CCE" w:rsidR="00BA69C2" w:rsidRPr="00960892" w:rsidRDefault="00BA69C2" w:rsidP="00BA69C2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  <w:r w:rsidRPr="00960892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No Limits</w:t>
      </w:r>
      <w:r w:rsidR="00960892">
        <w:rPr>
          <w:rFonts w:ascii="Adobe Garamond Pro" w:hAnsi="Adobe Garamond Pro" w:cstheme="minorHAnsi"/>
          <w:color w:val="000000" w:themeColor="text1"/>
          <w:sz w:val="24"/>
          <w:szCs w:val="24"/>
        </w:rPr>
        <w:t>:</w:t>
      </w:r>
      <w:r w:rsidRPr="00960892">
        <w:rPr>
          <w:rFonts w:ascii="Adobe Garamond Pro" w:hAnsi="Adobe Garamond Pro" w:cstheme="minorHAnsi"/>
          <w:color w:val="000000" w:themeColor="text1"/>
          <w:sz w:val="24"/>
          <w:szCs w:val="24"/>
        </w:rPr>
        <w:t xml:space="preserve"> 02380224224</w:t>
      </w:r>
    </w:p>
    <w:p w14:paraId="023E4273" w14:textId="6A190F58" w:rsidR="00BA69C2" w:rsidRPr="00960892" w:rsidRDefault="00BA69C2" w:rsidP="00BA69C2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  <w:r w:rsidRPr="00960892">
        <w:rPr>
          <w:rFonts w:ascii="Adobe Garamond Pro" w:hAnsi="Adobe Garamond Pro" w:cstheme="minorHAnsi"/>
          <w:color w:val="000000" w:themeColor="text1"/>
          <w:sz w:val="24"/>
          <w:szCs w:val="24"/>
        </w:rPr>
        <w:t>Email</w:t>
      </w:r>
      <w:r w:rsidR="00960892">
        <w:rPr>
          <w:rFonts w:ascii="Adobe Garamond Pro" w:hAnsi="Adobe Garamond Pro" w:cstheme="minorHAnsi"/>
          <w:color w:val="000000" w:themeColor="text1"/>
          <w:sz w:val="24"/>
          <w:szCs w:val="24"/>
        </w:rPr>
        <w:t>:</w:t>
      </w:r>
      <w:r w:rsidRPr="00960892">
        <w:rPr>
          <w:rFonts w:ascii="Adobe Garamond Pro" w:hAnsi="Adobe Garamond Pro" w:cstheme="minorHAnsi"/>
          <w:color w:val="000000" w:themeColor="text1"/>
          <w:sz w:val="24"/>
          <w:szCs w:val="24"/>
        </w:rPr>
        <w:t xml:space="preserve"> nolimitshelp.org.uk</w:t>
      </w:r>
    </w:p>
    <w:p w14:paraId="13239D3D" w14:textId="77777777" w:rsidR="00960892" w:rsidRPr="00960892" w:rsidRDefault="00960892" w:rsidP="00BA69C2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</w:p>
    <w:p w14:paraId="2987E3EF" w14:textId="6A24046C" w:rsidR="00BA69C2" w:rsidRPr="00960892" w:rsidRDefault="00F846B0" w:rsidP="00BA69C2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  <w:r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CEOP</w:t>
      </w:r>
      <w: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Adobe Garamond Pro" w:hAnsi="Adobe Garamond Pro" w:cstheme="minorHAnsi"/>
          <w:color w:val="000000" w:themeColor="text1"/>
          <w:sz w:val="24"/>
          <w:szCs w:val="24"/>
        </w:rPr>
        <w:t>Google CEOP for support with online abuse</w:t>
      </w:r>
      <w:r w:rsidR="00BA69C2"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 </w:t>
      </w:r>
      <w:r w:rsidR="00BA69C2" w:rsidRPr="00960892">
        <w:rPr>
          <w:rFonts w:ascii="Adobe Garamond Pro" w:hAnsi="Adobe Garamond Pro" w:cstheme="minorHAnsi"/>
          <w:color w:val="000000" w:themeColor="text1"/>
          <w:sz w:val="24"/>
          <w:szCs w:val="24"/>
        </w:rPr>
        <w:t>and have access to a child protection advisor</w:t>
      </w:r>
    </w:p>
    <w:p w14:paraId="1FCF92F7" w14:textId="77777777" w:rsidR="00960892" w:rsidRPr="00960892" w:rsidRDefault="00960892" w:rsidP="00BA69C2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</w:p>
    <w:p w14:paraId="5A6CA9E1" w14:textId="409B3752" w:rsidR="00B60FCB" w:rsidRPr="00960892" w:rsidRDefault="00BA69C2">
      <w:pPr>
        <w:rPr>
          <w:rFonts w:ascii="Adobe Garamond Pro" w:hAnsi="Adobe Garamond Pro" w:cstheme="minorHAnsi"/>
          <w:color w:val="000000" w:themeColor="text1"/>
        </w:rPr>
      </w:pPr>
      <w:r w:rsidRPr="00960892">
        <w:rPr>
          <w:rFonts w:ascii="Adobe Garamond Pro" w:hAnsi="Adobe Garamond Pro" w:cstheme="minorHAnsi"/>
          <w:b/>
          <w:bCs/>
          <w:color w:val="000000" w:themeColor="text1"/>
        </w:rPr>
        <w:t>Police</w:t>
      </w:r>
      <w:r w:rsidR="00F846B0">
        <w:rPr>
          <w:rFonts w:ascii="Adobe Garamond Pro" w:hAnsi="Adobe Garamond Pro" w:cstheme="minorHAnsi"/>
          <w:b/>
          <w:bCs/>
          <w:color w:val="000000" w:themeColor="text1"/>
        </w:rPr>
        <w:t>:</w:t>
      </w:r>
      <w:r w:rsidRPr="00960892">
        <w:rPr>
          <w:rFonts w:ascii="Adobe Garamond Pro" w:hAnsi="Adobe Garamond Pro" w:cstheme="minorHAnsi"/>
          <w:b/>
          <w:bCs/>
          <w:color w:val="000000" w:themeColor="text1"/>
        </w:rPr>
        <w:t xml:space="preserve"> </w:t>
      </w:r>
      <w:r w:rsidRPr="00960892">
        <w:rPr>
          <w:rFonts w:ascii="Adobe Garamond Pro" w:hAnsi="Adobe Garamond Pro" w:cstheme="minorHAnsi"/>
          <w:color w:val="000000" w:themeColor="text1"/>
        </w:rPr>
        <w:t>111</w:t>
      </w:r>
      <w:r w:rsidR="00F846B0">
        <w:rPr>
          <w:rFonts w:ascii="Adobe Garamond Pro" w:hAnsi="Adobe Garamond Pro" w:cstheme="minorHAnsi"/>
          <w:color w:val="000000" w:themeColor="text1"/>
        </w:rPr>
        <w:t xml:space="preserve"> (non-emergency)</w:t>
      </w:r>
    </w:p>
    <w:p w14:paraId="41B4F5CC" w14:textId="77777777" w:rsidR="00960892" w:rsidRPr="00960892" w:rsidRDefault="00960892">
      <w:pPr>
        <w:rPr>
          <w:rFonts w:ascii="Adobe Garamond Pro" w:hAnsi="Adobe Garamond Pro" w:cstheme="minorHAnsi"/>
          <w:color w:val="000000" w:themeColor="text1"/>
        </w:rPr>
      </w:pPr>
    </w:p>
    <w:p w14:paraId="19BF88B9" w14:textId="4A0E1002" w:rsidR="00BA69C2" w:rsidRPr="00960892" w:rsidRDefault="00BA69C2">
      <w:pPr>
        <w:rPr>
          <w:rFonts w:ascii="Adobe Garamond Pro" w:hAnsi="Adobe Garamond Pro" w:cstheme="minorHAnsi"/>
          <w:color w:val="000000" w:themeColor="text1"/>
        </w:rPr>
      </w:pPr>
      <w:r w:rsidRPr="00960892">
        <w:rPr>
          <w:rFonts w:ascii="Adobe Garamond Pro" w:hAnsi="Adobe Garamond Pro" w:cstheme="minorHAnsi"/>
          <w:b/>
          <w:bCs/>
          <w:color w:val="000000" w:themeColor="text1"/>
        </w:rPr>
        <w:t>MASH</w:t>
      </w:r>
      <w:r w:rsidR="00F846B0">
        <w:rPr>
          <w:rFonts w:ascii="Adobe Garamond Pro" w:hAnsi="Adobe Garamond Pro" w:cstheme="minorHAnsi"/>
          <w:b/>
          <w:bCs/>
          <w:color w:val="000000" w:themeColor="text1"/>
        </w:rPr>
        <w:t>:</w:t>
      </w:r>
      <w:r w:rsidRPr="00960892">
        <w:rPr>
          <w:rFonts w:ascii="Adobe Garamond Pro" w:hAnsi="Adobe Garamond Pro" w:cstheme="minorHAnsi"/>
          <w:color w:val="000000" w:themeColor="text1"/>
        </w:rPr>
        <w:t xml:space="preserve"> 02380 832300 option</w:t>
      </w:r>
      <w:r w:rsidR="00960892">
        <w:rPr>
          <w:rFonts w:ascii="Adobe Garamond Pro" w:hAnsi="Adobe Garamond Pro" w:cstheme="minorHAnsi"/>
          <w:color w:val="000000" w:themeColor="text1"/>
        </w:rPr>
        <w:t xml:space="preserve"> </w:t>
      </w:r>
      <w:r w:rsidRPr="00960892">
        <w:rPr>
          <w:rFonts w:ascii="Adobe Garamond Pro" w:hAnsi="Adobe Garamond Pro" w:cstheme="minorHAnsi"/>
          <w:color w:val="000000" w:themeColor="text1"/>
        </w:rPr>
        <w:t>2</w:t>
      </w:r>
    </w:p>
    <w:p w14:paraId="17E0BC53" w14:textId="77777777" w:rsidR="00960892" w:rsidRPr="00960892" w:rsidRDefault="00960892">
      <w:pPr>
        <w:rPr>
          <w:rFonts w:ascii="Adobe Garamond Pro" w:hAnsi="Adobe Garamond Pro" w:cstheme="minorHAnsi"/>
          <w:color w:val="000000" w:themeColor="text1"/>
        </w:rPr>
      </w:pPr>
    </w:p>
    <w:p w14:paraId="31C85096" w14:textId="3AFC7668" w:rsidR="00BA69C2" w:rsidRPr="00960892" w:rsidRDefault="00BA69C2">
      <w:pPr>
        <w:rPr>
          <w:rFonts w:ascii="Adobe Garamond Pro" w:hAnsi="Adobe Garamond Pro" w:cstheme="minorHAnsi"/>
          <w:color w:val="000000" w:themeColor="text1"/>
        </w:rPr>
      </w:pPr>
      <w:r w:rsidRPr="00960892">
        <w:rPr>
          <w:rFonts w:ascii="Adobe Garamond Pro" w:hAnsi="Adobe Garamond Pro" w:cstheme="minorHAnsi"/>
          <w:b/>
          <w:bCs/>
          <w:color w:val="000000" w:themeColor="text1"/>
        </w:rPr>
        <w:t>CAMHS</w:t>
      </w:r>
      <w:r w:rsidR="00F846B0">
        <w:rPr>
          <w:rFonts w:ascii="Adobe Garamond Pro" w:hAnsi="Adobe Garamond Pro" w:cstheme="minorHAnsi"/>
          <w:b/>
          <w:bCs/>
          <w:color w:val="000000" w:themeColor="text1"/>
        </w:rPr>
        <w:t>:</w:t>
      </w:r>
      <w:r w:rsidRPr="00960892">
        <w:rPr>
          <w:rFonts w:ascii="Adobe Garamond Pro" w:hAnsi="Adobe Garamond Pro" w:cstheme="minorHAnsi"/>
          <w:color w:val="000000" w:themeColor="text1"/>
        </w:rPr>
        <w:t xml:space="preserve"> 02381 030061</w:t>
      </w:r>
    </w:p>
    <w:p w14:paraId="1BBE306A" w14:textId="77777777" w:rsidR="00960892" w:rsidRPr="00960892" w:rsidRDefault="00960892">
      <w:pPr>
        <w:rPr>
          <w:rFonts w:ascii="Adobe Garamond Pro" w:hAnsi="Adobe Garamond Pro" w:cstheme="minorHAnsi"/>
          <w:color w:val="000000" w:themeColor="text1"/>
        </w:rPr>
      </w:pPr>
    </w:p>
    <w:p w14:paraId="15A7078B" w14:textId="7EDAA1AA" w:rsidR="00BA69C2" w:rsidRPr="00960892" w:rsidRDefault="00BA69C2">
      <w:pPr>
        <w:rPr>
          <w:rFonts w:ascii="Adobe Garamond Pro" w:hAnsi="Adobe Garamond Pro" w:cstheme="minorHAnsi"/>
          <w:color w:val="000000" w:themeColor="text1"/>
        </w:rPr>
      </w:pPr>
      <w:r w:rsidRPr="00960892">
        <w:rPr>
          <w:rFonts w:ascii="Adobe Garamond Pro" w:hAnsi="Adobe Garamond Pro" w:cstheme="minorHAnsi"/>
          <w:b/>
          <w:bCs/>
          <w:color w:val="000000" w:themeColor="text1"/>
        </w:rPr>
        <w:t>Child Line</w:t>
      </w:r>
      <w:r w:rsidR="00F846B0">
        <w:rPr>
          <w:rFonts w:ascii="Adobe Garamond Pro" w:hAnsi="Adobe Garamond Pro" w:cstheme="minorHAnsi"/>
          <w:b/>
          <w:bCs/>
          <w:color w:val="000000" w:themeColor="text1"/>
        </w:rPr>
        <w:t>:</w:t>
      </w:r>
      <w:r w:rsidRPr="00960892">
        <w:rPr>
          <w:rFonts w:ascii="Adobe Garamond Pro" w:hAnsi="Adobe Garamond Pro" w:cstheme="minorHAnsi"/>
          <w:color w:val="000000" w:themeColor="text1"/>
        </w:rPr>
        <w:t xml:space="preserve"> 0800 1111</w:t>
      </w:r>
    </w:p>
    <w:p w14:paraId="25F32984" w14:textId="7C8C7601" w:rsidR="00960892" w:rsidRPr="00960892" w:rsidRDefault="00960892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</w:p>
    <w:p w14:paraId="33980863" w14:textId="5D007054" w:rsidR="00960892" w:rsidRDefault="00960892">
      <w:pP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</w:pPr>
      <w:r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Shout</w:t>
      </w:r>
      <w:r w:rsidR="00F846B0">
        <w:rPr>
          <w:rFonts w:ascii="Adobe Garamond Pro" w:hAnsi="Adobe Garamond Pro" w:cstheme="minorHAnsi"/>
          <w:color w:val="000000" w:themeColor="text1"/>
          <w:sz w:val="24"/>
          <w:szCs w:val="24"/>
        </w:rPr>
        <w:t>:</w:t>
      </w:r>
      <w:r w:rsidRPr="00960892">
        <w:rPr>
          <w:rFonts w:ascii="Adobe Garamond Pro" w:hAnsi="Adobe Garamond Pro" w:cstheme="minorHAnsi"/>
          <w:color w:val="000000" w:themeColor="text1"/>
          <w:sz w:val="24"/>
          <w:szCs w:val="24"/>
        </w:rPr>
        <w:t xml:space="preserve"> 24 hour Text support for people in a crisis </w:t>
      </w:r>
      <w:r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Text </w:t>
      </w:r>
      <w:r w:rsidR="00F1401C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‘</w:t>
      </w:r>
      <w:r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Shout</w:t>
      </w:r>
      <w:r w:rsidR="00F1401C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’</w:t>
      </w:r>
      <w:r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 to 85258</w:t>
      </w:r>
    </w:p>
    <w:p w14:paraId="1365FFF6" w14:textId="4B1949B9" w:rsidR="00F846B0" w:rsidRDefault="00F846B0">
      <w:pP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</w:pPr>
    </w:p>
    <w:p w14:paraId="242E1161" w14:textId="2BDD2927" w:rsidR="00F846B0" w:rsidRDefault="00F846B0">
      <w:pP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</w:pPr>
      <w:r w:rsidRPr="00F1401C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Samaritans:</w:t>
      </w:r>
      <w:r w:rsidRPr="00F1401C">
        <w:rPr>
          <w:rFonts w:ascii="Adobe Garamond Pro" w:hAnsi="Adobe Garamond Pro"/>
        </w:rPr>
        <w:t xml:space="preserve"> </w:t>
      </w:r>
      <w:r w:rsidR="00F1401C" w:rsidRPr="00F1401C">
        <w:rPr>
          <w:rFonts w:ascii="Adobe Garamond Pro" w:hAnsi="Adobe Garamond Pro"/>
        </w:rPr>
        <w:t xml:space="preserve"> call </w:t>
      </w:r>
      <w:r w:rsidRPr="00F1401C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116</w:t>
      </w:r>
      <w:r w:rsidRPr="00F846B0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 123</w:t>
      </w:r>
      <w: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726C0E33" w14:textId="36699F62" w:rsidR="00F97E0B" w:rsidRDefault="00F97E0B">
      <w:pP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</w:pPr>
    </w:p>
    <w:p w14:paraId="1FF67672" w14:textId="77777777" w:rsidR="00F1401C" w:rsidRDefault="00F97E0B">
      <w:pPr>
        <w:rPr>
          <w:rFonts w:ascii="Adobe Garamond Pro" w:hAnsi="Adobe Garamond Pro" w:cstheme="minorHAnsi"/>
          <w:color w:val="000000" w:themeColor="text1"/>
          <w:sz w:val="24"/>
          <w:szCs w:val="24"/>
        </w:rPr>
      </w:pPr>
      <w: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School Nurse text service: </w:t>
      </w:r>
      <w:r w:rsidR="00F1401C" w:rsidRPr="00F1401C">
        <w:rPr>
          <w:rFonts w:ascii="Adobe Garamond Pro" w:hAnsi="Adobe Garamond Pro" w:cstheme="minorHAnsi"/>
          <w:color w:val="000000" w:themeColor="text1"/>
          <w:sz w:val="24"/>
          <w:szCs w:val="24"/>
        </w:rPr>
        <w:t>For support from a qualified nurse</w:t>
      </w:r>
    </w:p>
    <w:p w14:paraId="0D1438F6" w14:textId="01BF38E6" w:rsidR="00F97E0B" w:rsidRPr="00F1401C" w:rsidRDefault="00F97E0B">
      <w:pPr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</w:pPr>
      <w:r w:rsidRPr="00F1401C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 xml:space="preserve">Text ‘Solent Pulse’ </w:t>
      </w:r>
      <w:r w:rsidR="00F1401C" w:rsidRPr="00F1401C">
        <w:rPr>
          <w:rFonts w:ascii="Adobe Garamond Pro" w:hAnsi="Adobe Garamond Pro" w:cstheme="minorHAnsi"/>
          <w:b/>
          <w:bCs/>
          <w:color w:val="000000" w:themeColor="text1"/>
          <w:sz w:val="24"/>
          <w:szCs w:val="24"/>
        </w:rPr>
        <w:t>to 07491 163278</w:t>
      </w:r>
    </w:p>
    <w:p w14:paraId="1D8CE590" w14:textId="1BDF6486" w:rsidR="00F97E0B" w:rsidRDefault="00F97E0B">
      <w:pPr>
        <w:rPr>
          <w:rFonts w:ascii="Adobe Garamond Pro" w:hAnsi="Adobe Garamond Pro" w:cstheme="minorHAnsi"/>
          <w:b/>
          <w:bCs/>
          <w:color w:val="000000" w:themeColor="text1"/>
        </w:rPr>
      </w:pPr>
    </w:p>
    <w:p w14:paraId="1C7F598A" w14:textId="4F335411" w:rsidR="00C25D15" w:rsidRPr="00C25D15" w:rsidRDefault="00C25D15" w:rsidP="00C25D15">
      <w:pPr>
        <w:tabs>
          <w:tab w:val="left" w:pos="5232"/>
        </w:tabs>
        <w:rPr>
          <w:rFonts w:ascii="Adobe Garamond Pro" w:hAnsi="Adobe Garamond Pro"/>
        </w:rPr>
      </w:pPr>
      <w:r w:rsidRPr="00C25D15">
        <w:rPr>
          <w:rFonts w:ascii="Adobe Garamond Pro" w:hAnsi="Adobe Garamond Pro"/>
        </w:rPr>
        <w:t xml:space="preserve">Below are some further </w:t>
      </w:r>
      <w:r>
        <w:rPr>
          <w:rFonts w:ascii="Adobe Garamond Pro" w:hAnsi="Adobe Garamond Pro"/>
        </w:rPr>
        <w:t>links for assistance with autism and other support networks</w:t>
      </w:r>
      <w:bookmarkStart w:id="0" w:name="_GoBack"/>
      <w:bookmarkEnd w:id="0"/>
    </w:p>
    <w:p w14:paraId="3667CFD4" w14:textId="77777777" w:rsidR="00C25D15" w:rsidRDefault="00C25D15" w:rsidP="00C25D15">
      <w:pPr>
        <w:rPr>
          <w:color w:val="1F497D"/>
        </w:rPr>
      </w:pPr>
    </w:p>
    <w:p w14:paraId="38F0F880" w14:textId="5C9AB6E8" w:rsidR="00C25D15" w:rsidRDefault="00C25D15" w:rsidP="00C25D15">
      <w:pPr>
        <w:rPr>
          <w:color w:val="1F497D"/>
        </w:rPr>
      </w:pPr>
      <w:hyperlink r:id="rId5" w:history="1">
        <w:r>
          <w:rPr>
            <w:rStyle w:val="Hyperlink"/>
          </w:rPr>
          <w:t>https://www.autism.org.uk/services/helplines/main.aspx</w:t>
        </w:r>
      </w:hyperlink>
    </w:p>
    <w:p w14:paraId="0F7A2669" w14:textId="77777777" w:rsidR="00C25D15" w:rsidRDefault="00C25D15" w:rsidP="00C25D15">
      <w:pPr>
        <w:rPr>
          <w:color w:val="1F497D"/>
        </w:rPr>
      </w:pPr>
    </w:p>
    <w:p w14:paraId="5C2050CD" w14:textId="77777777" w:rsidR="00C25D15" w:rsidRDefault="00C25D15" w:rsidP="00C25D15">
      <w:pPr>
        <w:rPr>
          <w:color w:val="1F497D"/>
        </w:rPr>
      </w:pPr>
      <w:hyperlink r:id="rId6" w:history="1">
        <w:r>
          <w:rPr>
            <w:rStyle w:val="Hyperlink"/>
          </w:rPr>
          <w:t>https://www.autismhampshire.org.uk/how-we-can-help/</w:t>
        </w:r>
      </w:hyperlink>
    </w:p>
    <w:p w14:paraId="5EC8AD53" w14:textId="77777777" w:rsidR="00C25D15" w:rsidRDefault="00C25D15" w:rsidP="00C25D15">
      <w:pPr>
        <w:rPr>
          <w:color w:val="1F497D"/>
        </w:rPr>
      </w:pPr>
    </w:p>
    <w:p w14:paraId="53AE35B9" w14:textId="77777777" w:rsidR="00C25D15" w:rsidRDefault="00C25D15" w:rsidP="00C25D15">
      <w:pPr>
        <w:rPr>
          <w:color w:val="1F497D"/>
        </w:rPr>
      </w:pPr>
      <w:hyperlink r:id="rId7" w:history="1">
        <w:r>
          <w:rPr>
            <w:rStyle w:val="Hyperlink"/>
          </w:rPr>
          <w:t>https://youngminds.org.uk/</w:t>
        </w:r>
      </w:hyperlink>
    </w:p>
    <w:p w14:paraId="5D4FDB9D" w14:textId="77777777" w:rsidR="00C25D15" w:rsidRDefault="00C25D15" w:rsidP="00C25D15">
      <w:pPr>
        <w:rPr>
          <w:color w:val="1F497D"/>
        </w:rPr>
      </w:pPr>
    </w:p>
    <w:p w14:paraId="5BA8F4F8" w14:textId="77777777" w:rsidR="00C25D15" w:rsidRDefault="00C25D15" w:rsidP="00C25D15">
      <w:pPr>
        <w:rPr>
          <w:color w:val="1F497D"/>
        </w:rPr>
      </w:pPr>
      <w:hyperlink r:id="rId8" w:history="1">
        <w:r>
          <w:rPr>
            <w:rStyle w:val="Hyperlink"/>
          </w:rPr>
          <w:t>https://www.familylives.org.uk/</w:t>
        </w:r>
      </w:hyperlink>
    </w:p>
    <w:p w14:paraId="7BCAAD40" w14:textId="77777777" w:rsidR="00C25D15" w:rsidRDefault="00C25D15" w:rsidP="00C25D15">
      <w:pPr>
        <w:rPr>
          <w:color w:val="1F497D"/>
        </w:rPr>
      </w:pPr>
    </w:p>
    <w:p w14:paraId="29656451" w14:textId="77777777" w:rsidR="00C25D15" w:rsidRDefault="00C25D15" w:rsidP="00C25D15">
      <w:pPr>
        <w:rPr>
          <w:color w:val="1F497D"/>
        </w:rPr>
      </w:pPr>
      <w:hyperlink r:id="rId9" w:history="1">
        <w:r>
          <w:rPr>
            <w:rStyle w:val="Hyperlink"/>
          </w:rPr>
          <w:t>https://www.reminds.org.uk/</w:t>
        </w:r>
      </w:hyperlink>
    </w:p>
    <w:p w14:paraId="64202BAA" w14:textId="77777777" w:rsidR="00C25D15" w:rsidRPr="00F1401C" w:rsidRDefault="00C25D15">
      <w:pPr>
        <w:rPr>
          <w:rFonts w:ascii="Adobe Garamond Pro" w:hAnsi="Adobe Garamond Pro" w:cstheme="minorHAnsi"/>
          <w:b/>
          <w:bCs/>
          <w:color w:val="000000" w:themeColor="text1"/>
        </w:rPr>
      </w:pPr>
    </w:p>
    <w:p w14:paraId="38D7D028" w14:textId="71888A69" w:rsidR="00693D4C" w:rsidRDefault="00693D4C"/>
    <w:p w14:paraId="7D04D64B" w14:textId="77777777" w:rsidR="00693D4C" w:rsidRPr="00693D4C" w:rsidRDefault="00693D4C" w:rsidP="00693D4C"/>
    <w:p w14:paraId="7084FF5E" w14:textId="77777777" w:rsidR="00693D4C" w:rsidRPr="00693D4C" w:rsidRDefault="00693D4C" w:rsidP="00693D4C"/>
    <w:p w14:paraId="1E32C27A" w14:textId="3945A772" w:rsidR="00693D4C" w:rsidRDefault="00693D4C" w:rsidP="00693D4C"/>
    <w:p w14:paraId="40358247" w14:textId="5FD3AAAB" w:rsidR="00960892" w:rsidRPr="00693D4C" w:rsidRDefault="00693D4C" w:rsidP="00693D4C">
      <w:pPr>
        <w:tabs>
          <w:tab w:val="left" w:pos="2268"/>
        </w:tabs>
      </w:pPr>
      <w:r>
        <w:tab/>
      </w:r>
    </w:p>
    <w:sectPr w:rsidR="00960892" w:rsidRPr="0069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2"/>
    <w:rsid w:val="00010D05"/>
    <w:rsid w:val="00062AC5"/>
    <w:rsid w:val="00693D4C"/>
    <w:rsid w:val="00960892"/>
    <w:rsid w:val="00B9059D"/>
    <w:rsid w:val="00BA69C2"/>
    <w:rsid w:val="00C25D15"/>
    <w:rsid w:val="00E563DF"/>
    <w:rsid w:val="00F1401C"/>
    <w:rsid w:val="00F846B0"/>
    <w:rsid w:val="00F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30E5"/>
  <w15:chartTrackingRefBased/>
  <w15:docId w15:val="{B91250E7-AB72-46CA-A058-EA1E264F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9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live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ngmind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ismhampshire.org.uk/how-we-can-hel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tism.org.uk/services/helplines/main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hs.uk/apps-library/category/mental-health/" TargetMode="External"/><Relationship Id="rId9" Type="http://schemas.openxmlformats.org/officeDocument/2006/relationships/hyperlink" Target="https://www.remin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Martin</dc:creator>
  <cp:keywords/>
  <dc:description/>
  <cp:lastModifiedBy>Allison Martin</cp:lastModifiedBy>
  <cp:revision>3</cp:revision>
  <dcterms:created xsi:type="dcterms:W3CDTF">2020-07-07T12:09:00Z</dcterms:created>
  <dcterms:modified xsi:type="dcterms:W3CDTF">2020-07-07T13:54:00Z</dcterms:modified>
</cp:coreProperties>
</file>