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0" w:rsidRDefault="00DC64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437322</wp:posOffset>
            </wp:positionH>
            <wp:positionV relativeFrom="paragraph">
              <wp:posOffset>-365760</wp:posOffset>
            </wp:positionV>
            <wp:extent cx="4353560" cy="547370"/>
            <wp:effectExtent l="0" t="0" r="8890" b="5080"/>
            <wp:wrapTight wrapText="bothSides">
              <wp:wrapPolygon edited="0">
                <wp:start x="0" y="0"/>
                <wp:lineTo x="0" y="21049"/>
                <wp:lineTo x="21550" y="2104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5" t="62914" r="18197" b="25728"/>
                    <a:stretch/>
                  </pic:blipFill>
                  <pic:spPr bwMode="auto">
                    <a:xfrm>
                      <a:off x="0" y="0"/>
                      <a:ext cx="435356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B0" w:rsidRDefault="000175B0" w:rsidP="000175B0"/>
    <w:p w:rsidR="00584DAD" w:rsidRPr="000175B0" w:rsidRDefault="000175B0" w:rsidP="000175B0">
      <w:pPr>
        <w:ind w:left="-567" w:right="-472"/>
        <w:rPr>
          <w:rFonts w:ascii="Candara" w:hAnsi="Candara"/>
          <w:sz w:val="28"/>
        </w:rPr>
      </w:pPr>
      <w:r w:rsidRPr="000175B0">
        <w:rPr>
          <w:rFonts w:ascii="Candara" w:hAnsi="Candara"/>
          <w:sz w:val="28"/>
        </w:rPr>
        <w:t xml:space="preserve">The tasks outlined below should </w:t>
      </w:r>
      <w:r w:rsidR="00DC6446">
        <w:rPr>
          <w:rFonts w:ascii="Candara" w:hAnsi="Candara"/>
          <w:sz w:val="28"/>
        </w:rPr>
        <w:t>are all potential tasks that you can complete for the Shakespeare Showdown.</w:t>
      </w:r>
    </w:p>
    <w:tbl>
      <w:tblPr>
        <w:tblStyle w:val="TableGrid"/>
        <w:tblpPr w:leftFromText="180" w:rightFromText="180" w:vertAnchor="page" w:horzAnchor="margin" w:tblpY="6376"/>
        <w:tblW w:w="93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69"/>
        <w:gridCol w:w="2943"/>
        <w:gridCol w:w="3081"/>
      </w:tblGrid>
      <w:tr w:rsidR="00584DAD" w:rsidTr="00947A05">
        <w:trPr>
          <w:trHeight w:val="2835"/>
        </w:trPr>
        <w:tc>
          <w:tcPr>
            <w:tcW w:w="3369" w:type="dxa"/>
            <w:shd w:val="clear" w:color="auto" w:fill="C4BC96" w:themeFill="background2" w:themeFillShade="BF"/>
          </w:tcPr>
          <w:p w:rsidR="00DF1842" w:rsidRPr="0006436C" w:rsidRDefault="00DF1842" w:rsidP="00A8451B">
            <w:pPr>
              <w:jc w:val="center"/>
              <w:rPr>
                <w:rFonts w:ascii="KBPayTheLady" w:hAnsi="KBPayTheLady"/>
                <w:sz w:val="28"/>
                <w:szCs w:val="26"/>
              </w:rPr>
            </w:pPr>
          </w:p>
          <w:p w:rsidR="00947A05" w:rsidRPr="00947A05" w:rsidRDefault="00947A05" w:rsidP="00947A05">
            <w:pPr>
              <w:ind w:left="-142"/>
              <w:jc w:val="center"/>
              <w:rPr>
                <w:rFonts w:ascii="KBPayTheLady" w:hAnsi="KBPayTheLady"/>
                <w:sz w:val="30"/>
                <w:szCs w:val="30"/>
              </w:rPr>
            </w:pPr>
            <w:proofErr w:type="spellStart"/>
            <w:r w:rsidRPr="00947A05">
              <w:rPr>
                <w:rFonts w:ascii="KBPayTheLady" w:hAnsi="KBPayTheLady"/>
                <w:sz w:val="30"/>
                <w:szCs w:val="30"/>
              </w:rPr>
              <w:t>Ultra Challenge</w:t>
            </w:r>
            <w:proofErr w:type="spellEnd"/>
            <w:r w:rsidRPr="00947A05">
              <w:rPr>
                <w:rFonts w:ascii="KBPayTheLady" w:hAnsi="KBPayTheLady"/>
                <w:sz w:val="30"/>
                <w:szCs w:val="30"/>
              </w:rPr>
              <w:t>:</w:t>
            </w:r>
          </w:p>
          <w:p w:rsidR="00947A05" w:rsidRPr="00947A05" w:rsidRDefault="00947A05" w:rsidP="00947A05">
            <w:pPr>
              <w:ind w:left="-142"/>
              <w:jc w:val="center"/>
              <w:rPr>
                <w:rFonts w:ascii="KBPayTheLady" w:hAnsi="KBPayTheLady"/>
                <w:sz w:val="30"/>
                <w:szCs w:val="30"/>
              </w:rPr>
            </w:pPr>
          </w:p>
          <w:p w:rsidR="0006436C" w:rsidRPr="0006436C" w:rsidRDefault="00947A05" w:rsidP="00947A05">
            <w:pPr>
              <w:ind w:left="-142"/>
              <w:jc w:val="center"/>
              <w:rPr>
                <w:rFonts w:ascii="KBPayTheLady" w:hAnsi="KBPayTheLady"/>
                <w:sz w:val="28"/>
                <w:szCs w:val="26"/>
              </w:rPr>
            </w:pPr>
            <w:r w:rsidRPr="00947A05">
              <w:rPr>
                <w:rFonts w:ascii="KBPayTheLady" w:hAnsi="KBPayTheLady"/>
                <w:sz w:val="30"/>
                <w:szCs w:val="30"/>
              </w:rPr>
              <w:t>Create a piece of dance that expresses the relationship between characters or an element of the plot/ whole plot</w:t>
            </w:r>
          </w:p>
        </w:tc>
        <w:tc>
          <w:tcPr>
            <w:tcW w:w="2943" w:type="dxa"/>
            <w:shd w:val="clear" w:color="auto" w:fill="E5B8B7" w:themeFill="accent2" w:themeFillTint="66"/>
          </w:tcPr>
          <w:p w:rsidR="00752394" w:rsidRPr="00947A05" w:rsidRDefault="00752394" w:rsidP="00782169">
            <w:pPr>
              <w:jc w:val="center"/>
              <w:rPr>
                <w:rFonts w:ascii="KBPayTheLady" w:hAnsi="KBPayTheLady"/>
                <w:b/>
                <w:i/>
                <w:sz w:val="32"/>
                <w:szCs w:val="26"/>
              </w:rPr>
            </w:pPr>
          </w:p>
          <w:p w:rsidR="0006436C" w:rsidRPr="00947A05" w:rsidRDefault="00947A05" w:rsidP="00782169">
            <w:pPr>
              <w:jc w:val="center"/>
              <w:rPr>
                <w:rFonts w:ascii="KBPayTheLady" w:hAnsi="KBPayTheLady"/>
                <w:sz w:val="32"/>
                <w:szCs w:val="26"/>
              </w:rPr>
            </w:pPr>
            <w:r w:rsidRPr="00947A05">
              <w:rPr>
                <w:rFonts w:ascii="KBPayTheLady" w:hAnsi="KBPayTheLady"/>
                <w:sz w:val="32"/>
                <w:szCs w:val="26"/>
              </w:rPr>
              <w:t>Recreate a scene from Macbeth that conveys an accurate reflection of the characters</w:t>
            </w:r>
          </w:p>
        </w:tc>
        <w:tc>
          <w:tcPr>
            <w:tcW w:w="3081" w:type="dxa"/>
            <w:shd w:val="clear" w:color="auto" w:fill="E5B8B7" w:themeFill="accent2" w:themeFillTint="66"/>
          </w:tcPr>
          <w:p w:rsidR="00DF1842" w:rsidRDefault="00DF1842" w:rsidP="00A8451B">
            <w:pPr>
              <w:jc w:val="center"/>
              <w:rPr>
                <w:rFonts w:ascii="KBPayTheLady" w:hAnsi="KBPayTheLady"/>
                <w:sz w:val="26"/>
                <w:szCs w:val="26"/>
              </w:rPr>
            </w:pPr>
          </w:p>
          <w:p w:rsidR="00F304DF" w:rsidRPr="00947A05" w:rsidRDefault="00DC6446" w:rsidP="00947A05">
            <w:pPr>
              <w:pStyle w:val="ListParagraph"/>
              <w:ind w:left="64"/>
              <w:jc w:val="center"/>
              <w:rPr>
                <w:rFonts w:ascii="KBPayTheLady" w:hAnsi="KBPayTheLady"/>
                <w:sz w:val="32"/>
                <w:szCs w:val="26"/>
              </w:rPr>
            </w:pPr>
            <w:r w:rsidRPr="00947A05">
              <w:rPr>
                <w:rFonts w:ascii="KBPayTheLady" w:hAnsi="KBPayTheLady"/>
                <w:sz w:val="32"/>
                <w:szCs w:val="26"/>
              </w:rPr>
              <w:t>Recreate a monologue from one of the key scenes from Macbeth.</w:t>
            </w:r>
          </w:p>
          <w:p w:rsidR="00DC6446" w:rsidRPr="00947A05" w:rsidRDefault="00DC6446" w:rsidP="00947A05">
            <w:pPr>
              <w:pStyle w:val="ListParagraph"/>
              <w:ind w:left="64"/>
              <w:jc w:val="center"/>
              <w:rPr>
                <w:rFonts w:ascii="KBPayTheLady" w:hAnsi="KBPayTheLady"/>
                <w:sz w:val="32"/>
                <w:szCs w:val="26"/>
              </w:rPr>
            </w:pPr>
          </w:p>
          <w:p w:rsidR="00DC6446" w:rsidRPr="00F304DF" w:rsidRDefault="00DC6446" w:rsidP="00947A05">
            <w:pPr>
              <w:pStyle w:val="ListParagraph"/>
              <w:ind w:left="64"/>
              <w:jc w:val="center"/>
              <w:rPr>
                <w:rFonts w:ascii="KBPayTheLady" w:hAnsi="KBPayTheLady"/>
                <w:sz w:val="26"/>
                <w:szCs w:val="26"/>
              </w:rPr>
            </w:pPr>
            <w:r w:rsidRPr="00947A05">
              <w:rPr>
                <w:rFonts w:ascii="KBPayTheLady" w:hAnsi="KBPayTheLady"/>
                <w:sz w:val="32"/>
                <w:szCs w:val="26"/>
              </w:rPr>
              <w:t>This can be done as part of a group.</w:t>
            </w:r>
          </w:p>
        </w:tc>
      </w:tr>
      <w:tr w:rsidR="00584DAD" w:rsidTr="00DF1842">
        <w:trPr>
          <w:trHeight w:val="2835"/>
        </w:trPr>
        <w:tc>
          <w:tcPr>
            <w:tcW w:w="3369" w:type="dxa"/>
            <w:shd w:val="clear" w:color="auto" w:fill="FDE9D9" w:themeFill="accent6" w:themeFillTint="33"/>
          </w:tcPr>
          <w:p w:rsidR="00DF1842" w:rsidRPr="00EC6A4A" w:rsidRDefault="00DF1842" w:rsidP="00DF1842">
            <w:pPr>
              <w:ind w:left="142" w:right="180"/>
              <w:jc w:val="center"/>
              <w:rPr>
                <w:rFonts w:ascii="KBPayTheLady" w:hAnsi="KBPayTheLady"/>
                <w:sz w:val="32"/>
              </w:rPr>
            </w:pPr>
          </w:p>
          <w:p w:rsidR="0006436C" w:rsidRPr="00EC6A4A" w:rsidRDefault="00947A05" w:rsidP="00EC6A4A">
            <w:pPr>
              <w:tabs>
                <w:tab w:val="left" w:pos="1080"/>
              </w:tabs>
              <w:ind w:left="142" w:right="180"/>
              <w:jc w:val="center"/>
              <w:rPr>
                <w:rFonts w:ascii="KBPayTheLady" w:hAnsi="KBPayTheLady"/>
                <w:sz w:val="32"/>
              </w:rPr>
            </w:pPr>
            <w:r w:rsidRPr="00EC6A4A">
              <w:rPr>
                <w:rFonts w:ascii="KBPayTheLady" w:hAnsi="KBPayTheLady"/>
                <w:sz w:val="32"/>
              </w:rPr>
              <w:t>Create a song about the characters</w:t>
            </w:r>
            <w:r w:rsidR="00EC6A4A">
              <w:rPr>
                <w:rFonts w:ascii="KBPayTheLady" w:hAnsi="KBPayTheLady"/>
                <w:sz w:val="32"/>
              </w:rPr>
              <w:t xml:space="preserve"> </w:t>
            </w:r>
            <w:r w:rsidRPr="00EC6A4A">
              <w:rPr>
                <w:rFonts w:ascii="KBPayTheLady" w:hAnsi="KBPayTheLady"/>
                <w:sz w:val="32"/>
              </w:rPr>
              <w:t>/plot/themes in the play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8B14E7" w:rsidRPr="00947A05" w:rsidRDefault="008B14E7" w:rsidP="008B14E7">
            <w:pPr>
              <w:jc w:val="center"/>
              <w:rPr>
                <w:rFonts w:ascii="KBPayTheLady" w:hAnsi="KBPayTheLady"/>
                <w:sz w:val="32"/>
                <w:szCs w:val="32"/>
              </w:rPr>
            </w:pPr>
          </w:p>
          <w:p w:rsidR="0006436C" w:rsidRPr="00947A05" w:rsidRDefault="00947A05" w:rsidP="008B14E7">
            <w:pPr>
              <w:jc w:val="center"/>
              <w:rPr>
                <w:rFonts w:ascii="KBPayTheLady" w:hAnsi="KBPayTheLady"/>
                <w:sz w:val="32"/>
                <w:szCs w:val="32"/>
              </w:rPr>
            </w:pPr>
            <w:r w:rsidRPr="00947A05">
              <w:rPr>
                <w:rFonts w:ascii="KBPayTheLady" w:hAnsi="KBPayTheLady"/>
                <w:sz w:val="32"/>
                <w:szCs w:val="32"/>
              </w:rPr>
              <w:t>Create a poem that demonstrates an understanding of plot/characters or themes within Macbeth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DF1842" w:rsidRDefault="00DF1842" w:rsidP="00A8451B">
            <w:pPr>
              <w:jc w:val="center"/>
              <w:rPr>
                <w:rFonts w:ascii="KBPayTheLady" w:hAnsi="KBPayTheLady"/>
                <w:b/>
                <w:sz w:val="24"/>
                <w:szCs w:val="24"/>
              </w:rPr>
            </w:pPr>
          </w:p>
          <w:p w:rsidR="0006436C" w:rsidRPr="00DC6446" w:rsidRDefault="00DC6446" w:rsidP="00A8451B">
            <w:pPr>
              <w:jc w:val="center"/>
              <w:rPr>
                <w:rFonts w:ascii="KBPayTheLady" w:hAnsi="KBPayTheLady"/>
                <w:sz w:val="24"/>
                <w:szCs w:val="24"/>
              </w:rPr>
            </w:pPr>
            <w:r w:rsidRPr="00DC6446">
              <w:rPr>
                <w:rFonts w:ascii="KBPayTheLady" w:hAnsi="KBPayTheLady"/>
                <w:sz w:val="32"/>
                <w:szCs w:val="24"/>
              </w:rPr>
              <w:t>Create a rap that demonstrates an understanding of plot/characters or themes within Macbeth</w:t>
            </w:r>
          </w:p>
        </w:tc>
      </w:tr>
      <w:tr w:rsidR="00584DAD" w:rsidTr="00DF1842">
        <w:trPr>
          <w:trHeight w:val="2835"/>
        </w:trPr>
        <w:tc>
          <w:tcPr>
            <w:tcW w:w="3369" w:type="dxa"/>
            <w:shd w:val="clear" w:color="auto" w:fill="D6E3BC" w:themeFill="accent3" w:themeFillTint="66"/>
          </w:tcPr>
          <w:p w:rsidR="005930B5" w:rsidRPr="00EC6A4A" w:rsidRDefault="005930B5" w:rsidP="00A8451B">
            <w:pPr>
              <w:ind w:left="142" w:right="180"/>
              <w:jc w:val="center"/>
              <w:rPr>
                <w:rFonts w:ascii="KBPayTheLady" w:hAnsi="KBPayTheLady"/>
                <w:sz w:val="32"/>
              </w:rPr>
            </w:pPr>
          </w:p>
          <w:p w:rsidR="0006436C" w:rsidRPr="00EC6A4A" w:rsidRDefault="00EC6A4A" w:rsidP="00A8451B">
            <w:pPr>
              <w:ind w:left="142" w:right="180"/>
              <w:jc w:val="center"/>
              <w:rPr>
                <w:rFonts w:ascii="KBPayTheLady" w:hAnsi="KBPayTheLady"/>
                <w:sz w:val="32"/>
              </w:rPr>
            </w:pPr>
            <w:r w:rsidRPr="00EC6A4A">
              <w:rPr>
                <w:rFonts w:ascii="KBPayTheLady" w:hAnsi="KBPayTheLady"/>
                <w:sz w:val="32"/>
              </w:rPr>
              <w:t xml:space="preserve">Create a set design for a new adaptation of the play. </w:t>
            </w:r>
          </w:p>
          <w:p w:rsidR="00EC6A4A" w:rsidRPr="00EC6A4A" w:rsidRDefault="00EC6A4A" w:rsidP="00A8451B">
            <w:pPr>
              <w:ind w:left="142" w:right="180"/>
              <w:jc w:val="center"/>
              <w:rPr>
                <w:rFonts w:ascii="KBPayTheLady" w:hAnsi="KBPayTheLady"/>
                <w:sz w:val="32"/>
              </w:rPr>
            </w:pPr>
          </w:p>
          <w:p w:rsidR="00EC6A4A" w:rsidRPr="00584DAD" w:rsidRDefault="00EC6A4A" w:rsidP="00A8451B">
            <w:pPr>
              <w:ind w:left="142" w:right="180"/>
              <w:jc w:val="center"/>
              <w:rPr>
                <w:rFonts w:ascii="KBPayTheLady" w:hAnsi="KBPayTheLady"/>
                <w:sz w:val="28"/>
              </w:rPr>
            </w:pPr>
            <w:r w:rsidRPr="00EC6A4A">
              <w:rPr>
                <w:rFonts w:ascii="KBPayTheLady" w:hAnsi="KBPayTheLady"/>
                <w:sz w:val="32"/>
              </w:rPr>
              <w:t>Consider lighting/</w:t>
            </w:r>
            <w:r>
              <w:rPr>
                <w:rFonts w:ascii="KBPayTheLady" w:hAnsi="KBPayTheLady"/>
                <w:sz w:val="32"/>
              </w:rPr>
              <w:t xml:space="preserve"> </w:t>
            </w:r>
            <w:r w:rsidRPr="00EC6A4A">
              <w:rPr>
                <w:rFonts w:ascii="KBPayTheLady" w:hAnsi="KBPayTheLady"/>
                <w:sz w:val="32"/>
              </w:rPr>
              <w:t>props/setting/</w:t>
            </w:r>
            <w:proofErr w:type="spellStart"/>
            <w:r w:rsidRPr="00EC6A4A">
              <w:rPr>
                <w:rFonts w:ascii="KBPayTheLady" w:hAnsi="KBPayTheLady"/>
                <w:sz w:val="32"/>
              </w:rPr>
              <w:t>sfx</w:t>
            </w:r>
            <w:proofErr w:type="spellEnd"/>
          </w:p>
        </w:tc>
        <w:tc>
          <w:tcPr>
            <w:tcW w:w="2943" w:type="dxa"/>
            <w:shd w:val="clear" w:color="auto" w:fill="D6E3BC" w:themeFill="accent3" w:themeFillTint="66"/>
          </w:tcPr>
          <w:p w:rsidR="00752394" w:rsidRDefault="00752394" w:rsidP="00A8451B">
            <w:pPr>
              <w:jc w:val="center"/>
              <w:rPr>
                <w:rFonts w:ascii="KBPayTheLady" w:hAnsi="KBPayTheLady"/>
                <w:sz w:val="28"/>
              </w:rPr>
            </w:pPr>
          </w:p>
          <w:p w:rsidR="0006436C" w:rsidRPr="00947A05" w:rsidRDefault="00947A05" w:rsidP="00A8451B">
            <w:pPr>
              <w:jc w:val="center"/>
              <w:rPr>
                <w:rFonts w:ascii="KBPayTheLady" w:hAnsi="KBPayTheLady"/>
                <w:sz w:val="32"/>
              </w:rPr>
            </w:pPr>
            <w:r w:rsidRPr="00947A05">
              <w:rPr>
                <w:rFonts w:ascii="KBPayTheLady" w:hAnsi="KBPayTheLady"/>
                <w:sz w:val="32"/>
              </w:rPr>
              <w:t>Create an alternative scene or ending for Macbeth</w:t>
            </w:r>
          </w:p>
          <w:p w:rsidR="00947A05" w:rsidRPr="00947A05" w:rsidRDefault="00947A05" w:rsidP="00A8451B">
            <w:pPr>
              <w:jc w:val="center"/>
              <w:rPr>
                <w:rFonts w:ascii="KBPayTheLady" w:hAnsi="KBPayTheLady"/>
                <w:sz w:val="32"/>
              </w:rPr>
            </w:pPr>
          </w:p>
          <w:p w:rsidR="00947A05" w:rsidRPr="005930B5" w:rsidRDefault="00947A05" w:rsidP="00A8451B">
            <w:pPr>
              <w:jc w:val="center"/>
              <w:rPr>
                <w:rFonts w:ascii="KBPayTheLady" w:hAnsi="KBPayTheLady"/>
                <w:sz w:val="28"/>
              </w:rPr>
            </w:pPr>
            <w:r w:rsidRPr="00947A05">
              <w:rPr>
                <w:rFonts w:ascii="KBPayTheLady" w:hAnsi="KBPayTheLady"/>
                <w:sz w:val="32"/>
              </w:rPr>
              <w:t>Explain why you have chosen that idea.</w:t>
            </w:r>
          </w:p>
        </w:tc>
        <w:tc>
          <w:tcPr>
            <w:tcW w:w="3081" w:type="dxa"/>
            <w:shd w:val="clear" w:color="auto" w:fill="D6E3BC" w:themeFill="accent3" w:themeFillTint="66"/>
          </w:tcPr>
          <w:p w:rsidR="00584DAD" w:rsidRDefault="00584DAD" w:rsidP="00A8451B">
            <w:pPr>
              <w:jc w:val="center"/>
              <w:rPr>
                <w:rFonts w:ascii="KBPayTheLady" w:hAnsi="KBPayTheLady"/>
                <w:sz w:val="30"/>
              </w:rPr>
            </w:pPr>
          </w:p>
          <w:p w:rsidR="0006436C" w:rsidRPr="00947A05" w:rsidRDefault="00947A05" w:rsidP="00A8451B">
            <w:pPr>
              <w:jc w:val="center"/>
              <w:rPr>
                <w:rFonts w:ascii="KBPayTheLady" w:hAnsi="KBPayTheLady"/>
                <w:sz w:val="32"/>
                <w:szCs w:val="32"/>
              </w:rPr>
            </w:pPr>
            <w:r w:rsidRPr="00947A05">
              <w:rPr>
                <w:rFonts w:ascii="KBPayTheLady" w:hAnsi="KBPayTheLady"/>
                <w:sz w:val="32"/>
                <w:szCs w:val="32"/>
              </w:rPr>
              <w:t>Create a film poster for your own adaptation of Macbeth.</w:t>
            </w:r>
          </w:p>
          <w:p w:rsidR="00947A05" w:rsidRDefault="00947A05" w:rsidP="00A8451B">
            <w:pPr>
              <w:jc w:val="center"/>
              <w:rPr>
                <w:rFonts w:ascii="KBPayTheLady" w:hAnsi="KBPayTheLady"/>
                <w:sz w:val="30"/>
              </w:rPr>
            </w:pPr>
          </w:p>
          <w:p w:rsidR="00947A05" w:rsidRPr="00752394" w:rsidRDefault="00947A05" w:rsidP="00A8451B">
            <w:pPr>
              <w:jc w:val="center"/>
              <w:rPr>
                <w:rFonts w:ascii="KBPayTheLady" w:hAnsi="KBPayTheLady"/>
                <w:sz w:val="30"/>
              </w:rPr>
            </w:pPr>
            <w:r w:rsidRPr="00947A05">
              <w:rPr>
                <w:rFonts w:ascii="KBPayTheLady" w:hAnsi="KBPayTheLady"/>
                <w:sz w:val="32"/>
              </w:rPr>
              <w:t>Who would play the main characters?</w:t>
            </w:r>
          </w:p>
        </w:tc>
      </w:tr>
    </w:tbl>
    <w:p w:rsidR="000175B0" w:rsidRPr="00A8451B" w:rsidRDefault="00DC6446" w:rsidP="000175B0">
      <w:pPr>
        <w:ind w:left="-567" w:right="-472"/>
        <w:rPr>
          <w:rFonts w:ascii="Candara" w:hAnsi="Candara"/>
          <w:b/>
          <w:i/>
          <w:sz w:val="28"/>
        </w:rPr>
      </w:pPr>
      <w:r>
        <w:rPr>
          <w:rFonts w:ascii="Candara" w:hAnsi="Candara"/>
          <w:sz w:val="28"/>
        </w:rPr>
        <w:t>You must choose one task that can be presented for the Shakespeare Showdown festival so choose wisely… it needs to be show-worthy!</w:t>
      </w:r>
    </w:p>
    <w:p w:rsidR="00A8451B" w:rsidRPr="000175B0" w:rsidRDefault="00DC6446" w:rsidP="000175B0">
      <w:pPr>
        <w:ind w:left="-567" w:right="-472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Please inform your teacher of the task that you are completing as they will need to keep a record.</w:t>
      </w:r>
    </w:p>
    <w:sectPr w:rsidR="00A8451B" w:rsidRPr="0001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BPayTheLady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7D4"/>
    <w:multiLevelType w:val="hybridMultilevel"/>
    <w:tmpl w:val="02C480AE"/>
    <w:lvl w:ilvl="0" w:tplc="F67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4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C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8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77EB2"/>
    <w:multiLevelType w:val="hybridMultilevel"/>
    <w:tmpl w:val="07CE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0"/>
    <w:rsid w:val="000175B0"/>
    <w:rsid w:val="0006436C"/>
    <w:rsid w:val="001B0C22"/>
    <w:rsid w:val="002D2D7F"/>
    <w:rsid w:val="00365F14"/>
    <w:rsid w:val="00584DAD"/>
    <w:rsid w:val="005930B5"/>
    <w:rsid w:val="00672DFB"/>
    <w:rsid w:val="006F6291"/>
    <w:rsid w:val="00752394"/>
    <w:rsid w:val="00782169"/>
    <w:rsid w:val="008B14E7"/>
    <w:rsid w:val="00947A05"/>
    <w:rsid w:val="00A8451B"/>
    <w:rsid w:val="00AF42B7"/>
    <w:rsid w:val="00B4699D"/>
    <w:rsid w:val="00C04ACF"/>
    <w:rsid w:val="00D67FBD"/>
    <w:rsid w:val="00DC6446"/>
    <w:rsid w:val="00DF1842"/>
    <w:rsid w:val="00EC6A4A"/>
    <w:rsid w:val="00F304DF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Rogers</dc:creator>
  <cp:lastModifiedBy>Christopher Rogers</cp:lastModifiedBy>
  <cp:revision>2</cp:revision>
  <dcterms:created xsi:type="dcterms:W3CDTF">2017-07-04T13:04:00Z</dcterms:created>
  <dcterms:modified xsi:type="dcterms:W3CDTF">2017-07-04T13:04:00Z</dcterms:modified>
</cp:coreProperties>
</file>